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D080" w14:textId="77777777" w:rsidR="00855301" w:rsidRPr="006F40C1" w:rsidRDefault="006F40C1" w:rsidP="006F40C1">
      <w:pPr>
        <w:jc w:val="center"/>
        <w:rPr>
          <w:rFonts w:ascii="Calibri" w:hAnsi="Calibri" w:cs="Calibri"/>
          <w:b/>
          <w:szCs w:val="24"/>
        </w:rPr>
      </w:pPr>
      <w:r>
        <w:rPr>
          <w:rFonts w:ascii="Calibri" w:hAnsi="Calibri" w:cs="Calibri"/>
          <w:b/>
          <w:szCs w:val="24"/>
        </w:rPr>
        <w:t>Re: Appropriation Ordinance</w:t>
      </w:r>
    </w:p>
    <w:p w14:paraId="39329EA2" w14:textId="77777777" w:rsidR="006F40C1" w:rsidRDefault="006F40C1" w:rsidP="00D36C47">
      <w:pPr>
        <w:rPr>
          <w:rFonts w:ascii="Calibri" w:hAnsi="Calibri" w:cs="Calibri"/>
          <w:b/>
          <w:szCs w:val="24"/>
          <w:u w:val="single"/>
        </w:rPr>
      </w:pPr>
    </w:p>
    <w:p w14:paraId="65FC8869" w14:textId="77777777" w:rsidR="008538CC" w:rsidRPr="00625313" w:rsidRDefault="00CD4F0F" w:rsidP="00D36C47">
      <w:pPr>
        <w:rPr>
          <w:rFonts w:ascii="Calibri" w:hAnsi="Calibri" w:cs="Calibri"/>
          <w:b/>
          <w:szCs w:val="24"/>
          <w:u w:val="single"/>
        </w:rPr>
      </w:pPr>
      <w:r>
        <w:rPr>
          <w:rFonts w:ascii="Calibri" w:hAnsi="Calibri" w:cs="Calibri"/>
          <w:b/>
          <w:szCs w:val="24"/>
          <w:u w:val="single"/>
        </w:rPr>
        <w:t>C</w:t>
      </w:r>
      <w:r w:rsidR="008538CC" w:rsidRPr="00625313">
        <w:rPr>
          <w:rFonts w:ascii="Calibri" w:hAnsi="Calibri" w:cs="Calibri"/>
          <w:b/>
          <w:szCs w:val="24"/>
          <w:u w:val="single"/>
        </w:rPr>
        <w:t>all to Order</w:t>
      </w:r>
    </w:p>
    <w:p w14:paraId="240A2300" w14:textId="600B4647" w:rsidR="00D36C47" w:rsidRDefault="00D36C47" w:rsidP="00D36C47">
      <w:pPr>
        <w:rPr>
          <w:rFonts w:ascii="Calibri" w:hAnsi="Calibri" w:cs="Calibri"/>
          <w:szCs w:val="24"/>
        </w:rPr>
      </w:pPr>
      <w:r w:rsidRPr="00625313">
        <w:rPr>
          <w:rFonts w:ascii="Calibri" w:hAnsi="Calibri" w:cs="Calibri"/>
          <w:szCs w:val="24"/>
        </w:rPr>
        <w:t xml:space="preserve">The meeting was called to order at </w:t>
      </w:r>
      <w:r w:rsidR="006F40C1">
        <w:rPr>
          <w:rFonts w:ascii="Calibri" w:hAnsi="Calibri" w:cs="Calibri"/>
          <w:szCs w:val="24"/>
        </w:rPr>
        <w:t xml:space="preserve">6:30 </w:t>
      </w:r>
      <w:r w:rsidRPr="00625313">
        <w:rPr>
          <w:rFonts w:ascii="Calibri" w:hAnsi="Calibri" w:cs="Calibri"/>
          <w:szCs w:val="24"/>
        </w:rPr>
        <w:t xml:space="preserve">pm.  </w:t>
      </w:r>
    </w:p>
    <w:p w14:paraId="2B93F8D2" w14:textId="66BD60C3" w:rsidR="00F66F3A" w:rsidRDefault="00F66F3A" w:rsidP="00D36C47">
      <w:pPr>
        <w:rPr>
          <w:rFonts w:ascii="Calibri" w:hAnsi="Calibri" w:cs="Calibri"/>
          <w:szCs w:val="24"/>
        </w:rPr>
      </w:pPr>
    </w:p>
    <w:p w14:paraId="391459B9" w14:textId="77142826" w:rsidR="00D36C47" w:rsidRPr="00625313" w:rsidRDefault="00D36C47" w:rsidP="00D36C47">
      <w:pPr>
        <w:rPr>
          <w:rFonts w:ascii="Calibri" w:hAnsi="Calibri" w:cs="Calibri"/>
          <w:b/>
          <w:szCs w:val="24"/>
          <w:u w:val="single"/>
        </w:rPr>
      </w:pPr>
      <w:r w:rsidRPr="00625313">
        <w:rPr>
          <w:rFonts w:ascii="Calibri" w:hAnsi="Calibri" w:cs="Calibri"/>
          <w:b/>
          <w:szCs w:val="24"/>
          <w:u w:val="single"/>
        </w:rPr>
        <w:t>Roll Call</w:t>
      </w:r>
    </w:p>
    <w:p w14:paraId="5CC2D5B0" w14:textId="4A736915" w:rsidR="002B2FA5" w:rsidRPr="00625313" w:rsidRDefault="00D36C47" w:rsidP="00D36C47">
      <w:pPr>
        <w:rPr>
          <w:rFonts w:ascii="Calibri" w:hAnsi="Calibri" w:cs="Calibri"/>
          <w:szCs w:val="24"/>
        </w:rPr>
      </w:pPr>
      <w:r w:rsidRPr="00625313">
        <w:rPr>
          <w:rFonts w:ascii="Calibri" w:hAnsi="Calibri" w:cs="Calibri"/>
          <w:szCs w:val="24"/>
        </w:rPr>
        <w:t>Roll Call was answered by Trustees</w:t>
      </w:r>
      <w:r w:rsidR="00EF55A5">
        <w:rPr>
          <w:rFonts w:ascii="Calibri" w:hAnsi="Calibri" w:cs="Calibri"/>
          <w:szCs w:val="24"/>
        </w:rPr>
        <w:t xml:space="preserve"> </w:t>
      </w:r>
      <w:r w:rsidR="006C5622">
        <w:rPr>
          <w:rFonts w:ascii="Calibri" w:hAnsi="Calibri" w:cs="Calibri"/>
          <w:szCs w:val="24"/>
        </w:rPr>
        <w:t>Andrew,</w:t>
      </w:r>
      <w:r w:rsidR="00EF55A5">
        <w:rPr>
          <w:rFonts w:ascii="Calibri" w:hAnsi="Calibri" w:cs="Calibri"/>
          <w:szCs w:val="24"/>
        </w:rPr>
        <w:t xml:space="preserve"> </w:t>
      </w:r>
      <w:r w:rsidR="0060059D" w:rsidRPr="00625313">
        <w:rPr>
          <w:rFonts w:ascii="Calibri" w:hAnsi="Calibri" w:cs="Calibri"/>
          <w:szCs w:val="24"/>
        </w:rPr>
        <w:t>Kalinowski,</w:t>
      </w:r>
      <w:r w:rsidR="00EF55A5">
        <w:rPr>
          <w:rFonts w:ascii="Calibri" w:hAnsi="Calibri" w:cs="Calibri"/>
          <w:szCs w:val="24"/>
        </w:rPr>
        <w:t xml:space="preserve"> </w:t>
      </w:r>
      <w:r w:rsidR="0060059D" w:rsidRPr="00625313">
        <w:rPr>
          <w:rFonts w:ascii="Calibri" w:hAnsi="Calibri" w:cs="Calibri"/>
          <w:szCs w:val="24"/>
        </w:rPr>
        <w:t xml:space="preserve">Rogus, Sauer, </w:t>
      </w:r>
      <w:r w:rsidR="00086F68">
        <w:rPr>
          <w:rFonts w:ascii="Calibri" w:hAnsi="Calibri" w:cs="Calibri"/>
          <w:szCs w:val="24"/>
        </w:rPr>
        <w:t xml:space="preserve">and </w:t>
      </w:r>
      <w:r w:rsidR="0060059D" w:rsidRPr="00625313">
        <w:rPr>
          <w:rFonts w:ascii="Calibri" w:hAnsi="Calibri" w:cs="Calibri"/>
          <w:szCs w:val="24"/>
        </w:rPr>
        <w:t>Smith</w:t>
      </w:r>
      <w:r w:rsidR="006C5622">
        <w:rPr>
          <w:rFonts w:ascii="Calibri" w:hAnsi="Calibri" w:cs="Calibri"/>
          <w:szCs w:val="24"/>
        </w:rPr>
        <w:t xml:space="preserve"> </w:t>
      </w:r>
      <w:r w:rsidR="0060059D" w:rsidRPr="00625313">
        <w:rPr>
          <w:rFonts w:ascii="Calibri" w:hAnsi="Calibri" w:cs="Calibri"/>
          <w:szCs w:val="24"/>
        </w:rPr>
        <w:t xml:space="preserve">and </w:t>
      </w:r>
      <w:r w:rsidRPr="00625313">
        <w:rPr>
          <w:rFonts w:ascii="Calibri" w:hAnsi="Calibri" w:cs="Calibri"/>
          <w:szCs w:val="24"/>
        </w:rPr>
        <w:t>President Sweet McDonnell</w:t>
      </w:r>
      <w:r w:rsidR="0060059D" w:rsidRPr="00625313">
        <w:rPr>
          <w:rFonts w:ascii="Calibri" w:hAnsi="Calibri" w:cs="Calibri"/>
          <w:szCs w:val="24"/>
        </w:rPr>
        <w:t>.</w:t>
      </w:r>
      <w:r w:rsidR="00086F68">
        <w:rPr>
          <w:rFonts w:ascii="Calibri" w:hAnsi="Calibri" w:cs="Calibri"/>
          <w:szCs w:val="24"/>
        </w:rPr>
        <w:t xml:space="preserve">  Trustee Weiner was absent.</w:t>
      </w:r>
    </w:p>
    <w:p w14:paraId="398CA5B7" w14:textId="77777777" w:rsidR="008538CC" w:rsidRPr="00625313" w:rsidRDefault="008538CC" w:rsidP="00AD336B">
      <w:pPr>
        <w:ind w:left="1440" w:hanging="720"/>
        <w:rPr>
          <w:rFonts w:ascii="Calibri" w:hAnsi="Calibri" w:cs="Calibri"/>
          <w:szCs w:val="24"/>
        </w:rPr>
      </w:pPr>
    </w:p>
    <w:p w14:paraId="63BE4315" w14:textId="77777777" w:rsidR="008538CC" w:rsidRDefault="00D36C47" w:rsidP="00D36C47">
      <w:pPr>
        <w:rPr>
          <w:rFonts w:ascii="Calibri" w:hAnsi="Calibri" w:cs="Calibri"/>
          <w:szCs w:val="24"/>
        </w:rPr>
      </w:pPr>
      <w:r w:rsidRPr="00625313">
        <w:rPr>
          <w:rFonts w:ascii="Calibri" w:hAnsi="Calibri" w:cs="Calibri"/>
          <w:szCs w:val="24"/>
        </w:rPr>
        <w:t xml:space="preserve">Also present were Village Administrator Shannon Andrews, </w:t>
      </w:r>
      <w:r w:rsidR="0060059D" w:rsidRPr="00625313">
        <w:rPr>
          <w:rFonts w:ascii="Calibri" w:hAnsi="Calibri" w:cs="Calibri"/>
          <w:szCs w:val="24"/>
        </w:rPr>
        <w:t xml:space="preserve">Village Treasurer Chris Michaud, </w:t>
      </w:r>
      <w:r w:rsidRPr="00625313">
        <w:rPr>
          <w:rFonts w:ascii="Calibri" w:hAnsi="Calibri" w:cs="Calibri"/>
          <w:szCs w:val="24"/>
        </w:rPr>
        <w:t>Village Attorney Bryan Winter and members of the public.</w:t>
      </w:r>
    </w:p>
    <w:p w14:paraId="15206229" w14:textId="77777777" w:rsidR="00D36C47" w:rsidRDefault="00D36C47" w:rsidP="00D36C47">
      <w:pPr>
        <w:rPr>
          <w:rFonts w:ascii="Calibri" w:hAnsi="Calibri" w:cs="Calibri"/>
          <w:szCs w:val="24"/>
        </w:rPr>
      </w:pPr>
    </w:p>
    <w:p w14:paraId="16627718" w14:textId="33633A56" w:rsidR="006C5622" w:rsidRDefault="00C26C03" w:rsidP="006C5622">
      <w:pPr>
        <w:rPr>
          <w:rFonts w:ascii="Calibri" w:hAnsi="Calibri" w:cs="Calibri"/>
          <w:szCs w:val="24"/>
        </w:rPr>
      </w:pPr>
      <w:r>
        <w:rPr>
          <w:rFonts w:ascii="Calibri" w:hAnsi="Calibri" w:cs="Calibri"/>
          <w:szCs w:val="24"/>
        </w:rPr>
        <w:t>Administrator</w:t>
      </w:r>
      <w:r w:rsidR="006C5622">
        <w:rPr>
          <w:rFonts w:ascii="Calibri" w:hAnsi="Calibri" w:cs="Calibri"/>
          <w:szCs w:val="24"/>
        </w:rPr>
        <w:t xml:space="preserve"> Andrews explained that in accordance with the Governor’s Executive Order #2020-07, in person attendance requirements under the Open Meetings Act have been suspended and relaxed.  Therefore, </w:t>
      </w:r>
      <w:r w:rsidR="002D50AB">
        <w:rPr>
          <w:rFonts w:ascii="Calibri" w:hAnsi="Calibri" w:cs="Calibri"/>
          <w:szCs w:val="24"/>
        </w:rPr>
        <w:t xml:space="preserve">some members of </w:t>
      </w:r>
      <w:r w:rsidR="006C5622">
        <w:rPr>
          <w:rFonts w:ascii="Calibri" w:hAnsi="Calibri" w:cs="Calibri"/>
          <w:szCs w:val="24"/>
        </w:rPr>
        <w:t xml:space="preserve">the Board </w:t>
      </w:r>
      <w:r w:rsidR="00086F68">
        <w:rPr>
          <w:rFonts w:ascii="Calibri" w:hAnsi="Calibri" w:cs="Calibri"/>
          <w:szCs w:val="24"/>
        </w:rPr>
        <w:t>would</w:t>
      </w:r>
      <w:r w:rsidR="006C5622">
        <w:rPr>
          <w:rFonts w:ascii="Calibri" w:hAnsi="Calibri" w:cs="Calibri"/>
          <w:szCs w:val="24"/>
        </w:rPr>
        <w:t xml:space="preserve"> be participating remotely.</w:t>
      </w:r>
    </w:p>
    <w:p w14:paraId="5A7F9009" w14:textId="77777777" w:rsidR="00217698" w:rsidRPr="00625313" w:rsidRDefault="00217698" w:rsidP="00D36C47">
      <w:pPr>
        <w:rPr>
          <w:rFonts w:ascii="Calibri" w:hAnsi="Calibri" w:cs="Calibri"/>
          <w:szCs w:val="24"/>
        </w:rPr>
      </w:pPr>
    </w:p>
    <w:p w14:paraId="6AC58B93" w14:textId="77777777" w:rsidR="006F40C1" w:rsidRPr="0067740E" w:rsidRDefault="006F40C1" w:rsidP="00D36C47">
      <w:pPr>
        <w:rPr>
          <w:rFonts w:asciiTheme="minorHAnsi" w:hAnsiTheme="minorHAnsi" w:cstheme="minorHAnsi"/>
          <w:b/>
          <w:szCs w:val="24"/>
          <w:u w:val="single"/>
        </w:rPr>
      </w:pPr>
      <w:r w:rsidRPr="0067740E">
        <w:rPr>
          <w:rFonts w:asciiTheme="minorHAnsi" w:hAnsiTheme="minorHAnsi" w:cstheme="minorHAnsi"/>
          <w:b/>
          <w:szCs w:val="24"/>
          <w:u w:val="single"/>
        </w:rPr>
        <w:t>Confirmation of Publication of Proper Notice</w:t>
      </w:r>
    </w:p>
    <w:p w14:paraId="37886C3B" w14:textId="5266D007" w:rsidR="006F40C1" w:rsidRPr="0067740E" w:rsidRDefault="006F40C1" w:rsidP="00D36C47">
      <w:pPr>
        <w:rPr>
          <w:rFonts w:asciiTheme="minorHAnsi" w:hAnsiTheme="minorHAnsi" w:cstheme="minorHAnsi"/>
          <w:b/>
          <w:szCs w:val="24"/>
          <w:u w:val="single"/>
        </w:rPr>
      </w:pPr>
    </w:p>
    <w:p w14:paraId="7435E454" w14:textId="77777777" w:rsidR="00F66F3A" w:rsidRPr="0067740E" w:rsidRDefault="00F66F3A" w:rsidP="00F66F3A">
      <w:pPr>
        <w:rPr>
          <w:rFonts w:asciiTheme="minorHAnsi" w:hAnsiTheme="minorHAnsi" w:cstheme="minorHAnsi"/>
        </w:rPr>
      </w:pPr>
      <w:r w:rsidRPr="0067740E">
        <w:rPr>
          <w:rFonts w:asciiTheme="minorHAnsi" w:hAnsiTheme="minorHAnsi" w:cstheme="minorHAnsi"/>
        </w:rPr>
        <w:t>The notice of the public hearing, published pursuant to law, was incorporated into record and is attached hereto.</w:t>
      </w:r>
    </w:p>
    <w:p w14:paraId="4D476E97" w14:textId="77777777" w:rsidR="00F66F3A" w:rsidRPr="0067740E" w:rsidRDefault="00F66F3A" w:rsidP="00D36C47">
      <w:pPr>
        <w:rPr>
          <w:rFonts w:asciiTheme="minorHAnsi" w:hAnsiTheme="minorHAnsi" w:cstheme="minorHAnsi"/>
          <w:b/>
          <w:szCs w:val="24"/>
          <w:u w:val="single"/>
        </w:rPr>
      </w:pPr>
    </w:p>
    <w:p w14:paraId="73F6BE8E" w14:textId="77777777" w:rsidR="00D36C47" w:rsidRPr="0067740E" w:rsidRDefault="006F40C1" w:rsidP="00D36C47">
      <w:pPr>
        <w:rPr>
          <w:rFonts w:asciiTheme="minorHAnsi" w:hAnsiTheme="minorHAnsi" w:cstheme="minorHAnsi"/>
          <w:b/>
          <w:szCs w:val="24"/>
          <w:u w:val="single"/>
        </w:rPr>
      </w:pPr>
      <w:r w:rsidRPr="0067740E">
        <w:rPr>
          <w:rFonts w:asciiTheme="minorHAnsi" w:hAnsiTheme="minorHAnsi" w:cstheme="minorHAnsi"/>
          <w:b/>
          <w:szCs w:val="24"/>
          <w:u w:val="single"/>
        </w:rPr>
        <w:t>Presentation of the Annual Appropriation Ordinance for Fiscal Year 2020-2021</w:t>
      </w:r>
    </w:p>
    <w:p w14:paraId="5BF93ECD" w14:textId="5F306780" w:rsidR="006F40C1" w:rsidRDefault="006F40C1" w:rsidP="00D36C47">
      <w:pPr>
        <w:rPr>
          <w:rFonts w:asciiTheme="minorHAnsi" w:hAnsiTheme="minorHAnsi" w:cstheme="minorHAnsi"/>
          <w:b/>
          <w:szCs w:val="24"/>
          <w:u w:val="single"/>
        </w:rPr>
      </w:pPr>
    </w:p>
    <w:p w14:paraId="54B5C31C" w14:textId="77777777" w:rsidR="00137E54" w:rsidRDefault="00137E54" w:rsidP="00D36C47">
      <w:pPr>
        <w:rPr>
          <w:rFonts w:asciiTheme="minorHAnsi" w:hAnsiTheme="minorHAnsi" w:cstheme="minorHAnsi"/>
          <w:bCs/>
          <w:szCs w:val="24"/>
        </w:rPr>
      </w:pPr>
      <w:r w:rsidRPr="00137E54">
        <w:rPr>
          <w:rFonts w:asciiTheme="minorHAnsi" w:hAnsiTheme="minorHAnsi" w:cstheme="minorHAnsi"/>
          <w:bCs/>
          <w:szCs w:val="24"/>
        </w:rPr>
        <w:t>Administrator Andrews</w:t>
      </w:r>
      <w:r>
        <w:rPr>
          <w:rFonts w:asciiTheme="minorHAnsi" w:hAnsiTheme="minorHAnsi" w:cstheme="minorHAnsi"/>
          <w:bCs/>
          <w:szCs w:val="24"/>
        </w:rPr>
        <w:t xml:space="preserve"> provided an overview of the appropriations process and the statutory requirements.  She explained that once adopted, no further appropriations can be made during the fiscal year without significant challenges.  </w:t>
      </w:r>
    </w:p>
    <w:p w14:paraId="2C9C0EC2" w14:textId="77777777" w:rsidR="00137E54" w:rsidRDefault="00137E54" w:rsidP="00D36C47">
      <w:pPr>
        <w:rPr>
          <w:rFonts w:asciiTheme="minorHAnsi" w:hAnsiTheme="minorHAnsi" w:cstheme="minorHAnsi"/>
          <w:bCs/>
          <w:szCs w:val="24"/>
        </w:rPr>
      </w:pPr>
    </w:p>
    <w:p w14:paraId="5EFF7835" w14:textId="7F3A49F4" w:rsidR="00FA02B9" w:rsidRPr="00137E54" w:rsidRDefault="00DC7014" w:rsidP="00D36C47">
      <w:pPr>
        <w:rPr>
          <w:rFonts w:asciiTheme="minorHAnsi" w:hAnsiTheme="minorHAnsi" w:cstheme="minorHAnsi"/>
          <w:bCs/>
          <w:szCs w:val="24"/>
        </w:rPr>
      </w:pPr>
      <w:r>
        <w:rPr>
          <w:rFonts w:asciiTheme="minorHAnsi" w:hAnsiTheme="minorHAnsi" w:cstheme="minorHAnsi"/>
          <w:bCs/>
          <w:szCs w:val="24"/>
        </w:rPr>
        <w:t>Administrator Andrews</w:t>
      </w:r>
      <w:r w:rsidR="00137E54">
        <w:rPr>
          <w:rFonts w:asciiTheme="minorHAnsi" w:hAnsiTheme="minorHAnsi" w:cstheme="minorHAnsi"/>
          <w:bCs/>
          <w:szCs w:val="24"/>
        </w:rPr>
        <w:t xml:space="preserve"> reviewed the departments within the General Fund which were as follows:  Administration, Boards and Commissions, Health and Sanitation, Building Department, Legal, Parks, Public Works, and Contingency.  She explained that each expenditure in the appropriation should specify the object or purpose for the appropriation.  These objects and purposes are as follows:  personal services, contractual service, travel, commodities, equipment, permanent improvements, land and contingencies</w:t>
      </w:r>
      <w:r>
        <w:rPr>
          <w:rFonts w:asciiTheme="minorHAnsi" w:hAnsiTheme="minorHAnsi" w:cstheme="minorHAnsi"/>
          <w:bCs/>
          <w:szCs w:val="24"/>
        </w:rPr>
        <w:t>.</w:t>
      </w:r>
    </w:p>
    <w:p w14:paraId="45573A13" w14:textId="3E5BD17B" w:rsidR="00FA02B9" w:rsidRPr="00137E54" w:rsidRDefault="00FA02B9" w:rsidP="00D36C47">
      <w:pPr>
        <w:rPr>
          <w:rFonts w:asciiTheme="minorHAnsi" w:hAnsiTheme="minorHAnsi" w:cstheme="minorHAnsi"/>
          <w:bCs/>
          <w:szCs w:val="24"/>
        </w:rPr>
      </w:pPr>
    </w:p>
    <w:p w14:paraId="0A52151D" w14:textId="3E7C04EB" w:rsidR="00DC7014" w:rsidRDefault="00DC7014" w:rsidP="00FD2907">
      <w:pPr>
        <w:rPr>
          <w:rFonts w:asciiTheme="minorHAnsi" w:hAnsiTheme="minorHAnsi" w:cstheme="minorHAnsi"/>
          <w:bCs/>
          <w:szCs w:val="24"/>
        </w:rPr>
      </w:pPr>
      <w:r w:rsidRPr="00FD2907">
        <w:rPr>
          <w:rFonts w:asciiTheme="minorHAnsi" w:hAnsiTheme="minorHAnsi" w:cstheme="minorHAnsi"/>
          <w:bCs/>
          <w:szCs w:val="24"/>
        </w:rPr>
        <w:t>It was explained that t</w:t>
      </w:r>
      <w:r w:rsidRPr="00DC7014">
        <w:rPr>
          <w:rFonts w:asciiTheme="minorHAnsi" w:hAnsiTheme="minorHAnsi" w:cstheme="minorHAnsi"/>
          <w:bCs/>
          <w:szCs w:val="24"/>
        </w:rPr>
        <w:t xml:space="preserve">he appropriation for each department is set at 100% of the budgeted amount in order to allow for unanticipated expenditures across funds and departments.  </w:t>
      </w:r>
      <w:r w:rsidR="00FD2907" w:rsidRPr="00FD2907">
        <w:rPr>
          <w:rFonts w:asciiTheme="minorHAnsi" w:hAnsiTheme="minorHAnsi" w:cstheme="minorHAnsi"/>
          <w:bCs/>
          <w:szCs w:val="24"/>
        </w:rPr>
        <w:t>Administrator Andrews explained that t</w:t>
      </w:r>
      <w:r w:rsidRPr="00DC7014">
        <w:rPr>
          <w:rFonts w:asciiTheme="minorHAnsi" w:hAnsiTheme="minorHAnsi" w:cstheme="minorHAnsi"/>
          <w:bCs/>
          <w:szCs w:val="24"/>
        </w:rPr>
        <w:t xml:space="preserve">he Legal and Contingency line items were further adjusted to protect against possible overages, since doubling the budget on these line items would not sufficiently cover unanticipated expenditures.  In addition, a commodities line item was added under Parks to allow for the purchase of </w:t>
      </w:r>
      <w:r w:rsidRPr="00DC7014">
        <w:rPr>
          <w:rFonts w:asciiTheme="minorHAnsi" w:hAnsiTheme="minorHAnsi" w:cstheme="minorHAnsi"/>
          <w:bCs/>
          <w:szCs w:val="24"/>
        </w:rPr>
        <w:lastRenderedPageBreak/>
        <w:t xml:space="preserve">supplies related to Village events instead of grouping the full amount for the event under contractual services.  </w:t>
      </w:r>
    </w:p>
    <w:p w14:paraId="14AEB5D7" w14:textId="77777777" w:rsidR="00FD2907" w:rsidRPr="00DC7014" w:rsidRDefault="00FD2907" w:rsidP="00FD2907">
      <w:pPr>
        <w:rPr>
          <w:rFonts w:asciiTheme="minorHAnsi" w:hAnsiTheme="minorHAnsi" w:cstheme="minorHAnsi"/>
          <w:bCs/>
          <w:szCs w:val="24"/>
        </w:rPr>
      </w:pPr>
    </w:p>
    <w:p w14:paraId="5744DA66" w14:textId="6720FCB2" w:rsidR="00DC7014" w:rsidRPr="00DC7014" w:rsidRDefault="009910A1" w:rsidP="00FD2907">
      <w:pPr>
        <w:rPr>
          <w:rFonts w:asciiTheme="minorHAnsi" w:hAnsiTheme="minorHAnsi" w:cstheme="minorHAnsi"/>
          <w:bCs/>
          <w:szCs w:val="24"/>
        </w:rPr>
      </w:pPr>
      <w:r>
        <w:rPr>
          <w:rFonts w:asciiTheme="minorHAnsi" w:hAnsiTheme="minorHAnsi" w:cstheme="minorHAnsi"/>
          <w:bCs/>
          <w:szCs w:val="24"/>
        </w:rPr>
        <w:t>Administrator Andrews reviewed the results of t</w:t>
      </w:r>
      <w:r w:rsidR="00DC7014" w:rsidRPr="00DC7014">
        <w:rPr>
          <w:rFonts w:asciiTheme="minorHAnsi" w:hAnsiTheme="minorHAnsi" w:cstheme="minorHAnsi"/>
          <w:bCs/>
          <w:szCs w:val="24"/>
        </w:rPr>
        <w:t>he Finance Committee me</w:t>
      </w:r>
      <w:r>
        <w:rPr>
          <w:rFonts w:asciiTheme="minorHAnsi" w:hAnsiTheme="minorHAnsi" w:cstheme="minorHAnsi"/>
          <w:bCs/>
          <w:szCs w:val="24"/>
        </w:rPr>
        <w:t>eting</w:t>
      </w:r>
      <w:r w:rsidR="00DC7014" w:rsidRPr="00DC7014">
        <w:rPr>
          <w:rFonts w:asciiTheme="minorHAnsi" w:hAnsiTheme="minorHAnsi" w:cstheme="minorHAnsi"/>
          <w:bCs/>
          <w:szCs w:val="24"/>
        </w:rPr>
        <w:t xml:space="preserve"> on June 29, 2020 </w:t>
      </w:r>
      <w:r>
        <w:rPr>
          <w:rFonts w:asciiTheme="minorHAnsi" w:hAnsiTheme="minorHAnsi" w:cstheme="minorHAnsi"/>
          <w:bCs/>
          <w:szCs w:val="24"/>
        </w:rPr>
        <w:t xml:space="preserve">where they discussed the draft </w:t>
      </w:r>
      <w:r w:rsidR="00DC7014" w:rsidRPr="00DC7014">
        <w:rPr>
          <w:rFonts w:asciiTheme="minorHAnsi" w:hAnsiTheme="minorHAnsi" w:cstheme="minorHAnsi"/>
          <w:bCs/>
          <w:szCs w:val="24"/>
        </w:rPr>
        <w:t>Ordinance.  The Committee recommended the reduction of the Contingency line item from $200,000 down to $100,000 and to move those funds over to the Legal line item, bringing it from $200,000 up to $300,000.  Th</w:t>
      </w:r>
      <w:r>
        <w:rPr>
          <w:rFonts w:asciiTheme="minorHAnsi" w:hAnsiTheme="minorHAnsi" w:cstheme="minorHAnsi"/>
          <w:bCs/>
          <w:szCs w:val="24"/>
        </w:rPr>
        <w:t>o</w:t>
      </w:r>
      <w:r w:rsidR="00DC7014" w:rsidRPr="00DC7014">
        <w:rPr>
          <w:rFonts w:asciiTheme="minorHAnsi" w:hAnsiTheme="minorHAnsi" w:cstheme="minorHAnsi"/>
          <w:bCs/>
          <w:szCs w:val="24"/>
        </w:rPr>
        <w:t xml:space="preserve">se changes </w:t>
      </w:r>
      <w:r>
        <w:rPr>
          <w:rFonts w:asciiTheme="minorHAnsi" w:hAnsiTheme="minorHAnsi" w:cstheme="minorHAnsi"/>
          <w:bCs/>
          <w:szCs w:val="24"/>
        </w:rPr>
        <w:t>were</w:t>
      </w:r>
      <w:r w:rsidR="00DC7014" w:rsidRPr="00DC7014">
        <w:rPr>
          <w:rFonts w:asciiTheme="minorHAnsi" w:hAnsiTheme="minorHAnsi" w:cstheme="minorHAnsi"/>
          <w:bCs/>
          <w:szCs w:val="24"/>
        </w:rPr>
        <w:t xml:space="preserve"> incorporated in</w:t>
      </w:r>
      <w:r>
        <w:rPr>
          <w:rFonts w:asciiTheme="minorHAnsi" w:hAnsiTheme="minorHAnsi" w:cstheme="minorHAnsi"/>
          <w:bCs/>
          <w:szCs w:val="24"/>
        </w:rPr>
        <w:t>to the</w:t>
      </w:r>
      <w:r w:rsidR="00DC7014" w:rsidRPr="00DC7014">
        <w:rPr>
          <w:rFonts w:asciiTheme="minorHAnsi" w:hAnsiTheme="minorHAnsi" w:cstheme="minorHAnsi"/>
          <w:bCs/>
          <w:szCs w:val="24"/>
        </w:rPr>
        <w:t xml:space="preserve"> Ordinance</w:t>
      </w:r>
      <w:r>
        <w:rPr>
          <w:rFonts w:asciiTheme="minorHAnsi" w:hAnsiTheme="minorHAnsi" w:cstheme="minorHAnsi"/>
          <w:bCs/>
          <w:szCs w:val="24"/>
        </w:rPr>
        <w:t>, bringing the total appropriation to $2,946,540</w:t>
      </w:r>
      <w:r w:rsidR="00DC7014" w:rsidRPr="00DC7014">
        <w:rPr>
          <w:rFonts w:asciiTheme="minorHAnsi" w:hAnsiTheme="minorHAnsi" w:cstheme="minorHAnsi"/>
          <w:bCs/>
          <w:szCs w:val="24"/>
        </w:rPr>
        <w:t>.</w:t>
      </w:r>
    </w:p>
    <w:p w14:paraId="6CAA3931" w14:textId="77777777" w:rsidR="00FD2907" w:rsidRDefault="00FD2907" w:rsidP="00FD2907">
      <w:pPr>
        <w:rPr>
          <w:rFonts w:asciiTheme="minorHAnsi" w:hAnsiTheme="minorHAnsi" w:cstheme="minorHAnsi"/>
          <w:bCs/>
          <w:szCs w:val="24"/>
        </w:rPr>
      </w:pPr>
    </w:p>
    <w:p w14:paraId="077B5C64" w14:textId="3444914C" w:rsidR="00DC7014" w:rsidRPr="00DC7014" w:rsidRDefault="009910A1" w:rsidP="00FD2907">
      <w:pPr>
        <w:rPr>
          <w:rFonts w:asciiTheme="minorHAnsi" w:hAnsiTheme="minorHAnsi" w:cstheme="minorHAnsi"/>
          <w:bCs/>
          <w:szCs w:val="24"/>
        </w:rPr>
      </w:pPr>
      <w:r>
        <w:rPr>
          <w:rFonts w:asciiTheme="minorHAnsi" w:hAnsiTheme="minorHAnsi" w:cstheme="minorHAnsi"/>
          <w:bCs/>
          <w:szCs w:val="24"/>
        </w:rPr>
        <w:t xml:space="preserve">She noted revenues remain uncertain due to COVID-19.  As such, the revenue certification was based on the revenues presented at the time of the budget.  </w:t>
      </w:r>
    </w:p>
    <w:p w14:paraId="638028B5" w14:textId="46A69D77" w:rsidR="00FA02B9" w:rsidRDefault="00FA02B9" w:rsidP="00D36C47">
      <w:pPr>
        <w:rPr>
          <w:rFonts w:asciiTheme="minorHAnsi" w:hAnsiTheme="minorHAnsi" w:cstheme="minorHAnsi"/>
          <w:b/>
          <w:szCs w:val="24"/>
          <w:u w:val="single"/>
        </w:rPr>
      </w:pPr>
    </w:p>
    <w:p w14:paraId="46573C24" w14:textId="46EC5E98" w:rsidR="00137E54" w:rsidRPr="0067740E" w:rsidRDefault="00086F68" w:rsidP="00137E54">
      <w:pPr>
        <w:rPr>
          <w:rFonts w:asciiTheme="minorHAnsi" w:hAnsiTheme="minorHAnsi" w:cstheme="minorHAnsi"/>
          <w:szCs w:val="24"/>
        </w:rPr>
      </w:pPr>
      <w:r>
        <w:rPr>
          <w:rFonts w:asciiTheme="minorHAnsi" w:hAnsiTheme="minorHAnsi" w:cstheme="minorHAnsi"/>
          <w:szCs w:val="24"/>
        </w:rPr>
        <w:t xml:space="preserve">A motion to recommend the Appropriations Ordinance for Fiscal Year 2020-2021 for approval was made by Trustee </w:t>
      </w:r>
      <w:r w:rsidR="00137E54">
        <w:rPr>
          <w:rFonts w:asciiTheme="minorHAnsi" w:hAnsiTheme="minorHAnsi" w:cstheme="minorHAnsi"/>
          <w:szCs w:val="24"/>
        </w:rPr>
        <w:t>Andrew</w:t>
      </w:r>
      <w:r>
        <w:rPr>
          <w:rFonts w:asciiTheme="minorHAnsi" w:hAnsiTheme="minorHAnsi" w:cstheme="minorHAnsi"/>
          <w:szCs w:val="24"/>
        </w:rPr>
        <w:t xml:space="preserve"> and seconded by Trustee </w:t>
      </w:r>
      <w:r w:rsidR="00137E54">
        <w:rPr>
          <w:rFonts w:asciiTheme="minorHAnsi" w:hAnsiTheme="minorHAnsi" w:cstheme="minorHAnsi"/>
          <w:szCs w:val="24"/>
        </w:rPr>
        <w:t xml:space="preserve">Sauer. </w:t>
      </w:r>
      <w:r w:rsidR="00137E54" w:rsidRPr="00137E54">
        <w:rPr>
          <w:rFonts w:asciiTheme="minorHAnsi" w:hAnsiTheme="minorHAnsi" w:cstheme="minorHAnsi"/>
          <w:szCs w:val="24"/>
        </w:rPr>
        <w:t xml:space="preserve"> </w:t>
      </w:r>
      <w:r w:rsidR="00137E54" w:rsidRPr="0067740E">
        <w:rPr>
          <w:rFonts w:asciiTheme="minorHAnsi" w:hAnsiTheme="minorHAnsi" w:cstheme="minorHAnsi"/>
          <w:szCs w:val="24"/>
        </w:rPr>
        <w:t>On roll call vote Trustees Andrew, Kalinowski, Rogus, Saue</w:t>
      </w:r>
      <w:r w:rsidR="00137E54">
        <w:rPr>
          <w:rFonts w:asciiTheme="minorHAnsi" w:hAnsiTheme="minorHAnsi" w:cstheme="minorHAnsi"/>
          <w:szCs w:val="24"/>
        </w:rPr>
        <w:t xml:space="preserve">r and </w:t>
      </w:r>
      <w:r w:rsidR="00137E54" w:rsidRPr="0067740E">
        <w:rPr>
          <w:rFonts w:asciiTheme="minorHAnsi" w:hAnsiTheme="minorHAnsi" w:cstheme="minorHAnsi"/>
          <w:szCs w:val="24"/>
        </w:rPr>
        <w:t>Smith</w:t>
      </w:r>
      <w:r w:rsidR="00137E54">
        <w:rPr>
          <w:rFonts w:asciiTheme="minorHAnsi" w:hAnsiTheme="minorHAnsi" w:cstheme="minorHAnsi"/>
          <w:szCs w:val="24"/>
        </w:rPr>
        <w:t xml:space="preserve"> voted Aye</w:t>
      </w:r>
      <w:r w:rsidR="00137E54" w:rsidRPr="0067740E">
        <w:rPr>
          <w:rFonts w:asciiTheme="minorHAnsi" w:hAnsiTheme="minorHAnsi" w:cstheme="minorHAnsi"/>
          <w:szCs w:val="24"/>
        </w:rPr>
        <w:t xml:space="preserve">.  </w:t>
      </w:r>
      <w:r w:rsidR="00137E54">
        <w:rPr>
          <w:rFonts w:asciiTheme="minorHAnsi" w:hAnsiTheme="minorHAnsi" w:cstheme="minorHAnsi"/>
          <w:szCs w:val="24"/>
        </w:rPr>
        <w:t xml:space="preserve">Trustee Weiner was absent.  </w:t>
      </w:r>
      <w:r w:rsidR="00137E54" w:rsidRPr="0067740E">
        <w:rPr>
          <w:rFonts w:asciiTheme="minorHAnsi" w:hAnsiTheme="minorHAnsi" w:cstheme="minorHAnsi"/>
          <w:szCs w:val="24"/>
        </w:rPr>
        <w:t>No Nays.  Motion Carried.</w:t>
      </w:r>
    </w:p>
    <w:p w14:paraId="63C1E829" w14:textId="77777777" w:rsidR="00137E54" w:rsidRDefault="00137E54" w:rsidP="00137E54">
      <w:pPr>
        <w:rPr>
          <w:rFonts w:asciiTheme="minorHAnsi" w:hAnsiTheme="minorHAnsi" w:cstheme="minorHAnsi"/>
          <w:b/>
          <w:szCs w:val="24"/>
          <w:u w:val="single"/>
        </w:rPr>
      </w:pPr>
    </w:p>
    <w:p w14:paraId="56F751E2" w14:textId="43C47B7B" w:rsidR="004D7549" w:rsidRDefault="002B2FA5" w:rsidP="00137E54">
      <w:pPr>
        <w:rPr>
          <w:rFonts w:asciiTheme="minorHAnsi" w:hAnsiTheme="minorHAnsi" w:cstheme="minorHAnsi"/>
          <w:b/>
          <w:szCs w:val="24"/>
          <w:u w:val="single"/>
        </w:rPr>
      </w:pPr>
      <w:r w:rsidRPr="0067740E">
        <w:rPr>
          <w:rFonts w:asciiTheme="minorHAnsi" w:hAnsiTheme="minorHAnsi" w:cstheme="minorHAnsi"/>
          <w:b/>
          <w:szCs w:val="24"/>
          <w:u w:val="single"/>
        </w:rPr>
        <w:t>Public Comment</w:t>
      </w:r>
    </w:p>
    <w:p w14:paraId="0C04C780" w14:textId="2E663C43" w:rsidR="00E6512F" w:rsidRPr="00E6512F" w:rsidRDefault="00E6512F" w:rsidP="004D7549">
      <w:pPr>
        <w:pStyle w:val="NoSpacing"/>
        <w:rPr>
          <w:rFonts w:asciiTheme="minorHAnsi" w:hAnsiTheme="minorHAnsi" w:cstheme="minorHAnsi"/>
          <w:b/>
          <w:szCs w:val="24"/>
        </w:rPr>
      </w:pPr>
    </w:p>
    <w:p w14:paraId="2A6D2713" w14:textId="1A5C3A2C" w:rsidR="00FA02B9" w:rsidRPr="00FA02B9" w:rsidRDefault="00FA02B9" w:rsidP="00FA02B9">
      <w:pPr>
        <w:rPr>
          <w:rFonts w:asciiTheme="minorHAnsi" w:hAnsiTheme="minorHAnsi" w:cstheme="minorHAnsi"/>
          <w:szCs w:val="24"/>
        </w:rPr>
      </w:pPr>
      <w:r>
        <w:rPr>
          <w:rFonts w:asciiTheme="minorHAnsi" w:hAnsiTheme="minorHAnsi" w:cstheme="minorHAnsi"/>
          <w:szCs w:val="24"/>
        </w:rPr>
        <w:t xml:space="preserve">Attorney Winter </w:t>
      </w:r>
      <w:r w:rsidRPr="00FA02B9">
        <w:rPr>
          <w:rFonts w:asciiTheme="minorHAnsi" w:hAnsiTheme="minorHAnsi" w:cstheme="minorHAnsi"/>
          <w:szCs w:val="24"/>
        </w:rPr>
        <w:t>asked that any person wishing to speak during the public hearing, be sworn in. The witness w</w:t>
      </w:r>
      <w:r>
        <w:rPr>
          <w:rFonts w:asciiTheme="minorHAnsi" w:hAnsiTheme="minorHAnsi" w:cstheme="minorHAnsi"/>
          <w:szCs w:val="24"/>
        </w:rPr>
        <w:t>as</w:t>
      </w:r>
      <w:r w:rsidRPr="00FA02B9">
        <w:rPr>
          <w:rFonts w:asciiTheme="minorHAnsi" w:hAnsiTheme="minorHAnsi" w:cstheme="minorHAnsi"/>
          <w:szCs w:val="24"/>
        </w:rPr>
        <w:t xml:space="preserve"> sworn in. </w:t>
      </w:r>
    </w:p>
    <w:p w14:paraId="26C84EE1" w14:textId="77777777" w:rsidR="00BE0985" w:rsidRPr="0067740E" w:rsidRDefault="00BE0985" w:rsidP="003F46C8">
      <w:pPr>
        <w:rPr>
          <w:rFonts w:asciiTheme="minorHAnsi" w:hAnsiTheme="minorHAnsi" w:cstheme="minorHAnsi"/>
          <w:szCs w:val="24"/>
        </w:rPr>
      </w:pPr>
    </w:p>
    <w:p w14:paraId="6D86DCB6" w14:textId="77777777" w:rsidR="000360C0" w:rsidRPr="0067740E" w:rsidRDefault="00B36D14" w:rsidP="000360C0">
      <w:pPr>
        <w:rPr>
          <w:rFonts w:asciiTheme="minorHAnsi" w:hAnsiTheme="minorHAnsi" w:cstheme="minorHAnsi"/>
          <w:b/>
          <w:szCs w:val="24"/>
          <w:u w:val="single"/>
        </w:rPr>
      </w:pPr>
      <w:r w:rsidRPr="0067740E">
        <w:rPr>
          <w:rFonts w:asciiTheme="minorHAnsi" w:hAnsiTheme="minorHAnsi" w:cstheme="minorHAnsi"/>
          <w:b/>
          <w:szCs w:val="24"/>
          <w:u w:val="single"/>
        </w:rPr>
        <w:t>A</w:t>
      </w:r>
      <w:r w:rsidR="006B08E8" w:rsidRPr="0067740E">
        <w:rPr>
          <w:rFonts w:asciiTheme="minorHAnsi" w:hAnsiTheme="minorHAnsi" w:cstheme="minorHAnsi"/>
          <w:b/>
          <w:szCs w:val="24"/>
          <w:u w:val="single"/>
        </w:rPr>
        <w:t>djournment</w:t>
      </w:r>
    </w:p>
    <w:p w14:paraId="67271128" w14:textId="798C572F" w:rsidR="00FA02B9" w:rsidRPr="0067740E" w:rsidRDefault="000360C0" w:rsidP="00FA02B9">
      <w:pPr>
        <w:rPr>
          <w:rFonts w:asciiTheme="minorHAnsi" w:hAnsiTheme="minorHAnsi" w:cstheme="minorHAnsi"/>
          <w:szCs w:val="24"/>
        </w:rPr>
      </w:pPr>
      <w:r w:rsidRPr="0067740E">
        <w:rPr>
          <w:rFonts w:asciiTheme="minorHAnsi" w:hAnsiTheme="minorHAnsi" w:cstheme="minorHAnsi"/>
          <w:szCs w:val="24"/>
        </w:rPr>
        <w:t xml:space="preserve">There being no further business to discuss, </w:t>
      </w:r>
      <w:r w:rsidR="00013FAC" w:rsidRPr="0067740E">
        <w:rPr>
          <w:rFonts w:asciiTheme="minorHAnsi" w:hAnsiTheme="minorHAnsi" w:cstheme="minorHAnsi"/>
          <w:szCs w:val="24"/>
        </w:rPr>
        <w:t xml:space="preserve">a motion to adjourn the meeting was </w:t>
      </w:r>
      <w:r w:rsidR="00FA02B9">
        <w:rPr>
          <w:rFonts w:asciiTheme="minorHAnsi" w:hAnsiTheme="minorHAnsi" w:cstheme="minorHAnsi"/>
          <w:szCs w:val="24"/>
        </w:rPr>
        <w:t xml:space="preserve">made by Trustee Rogus and seconded by Trustee Andrew.  </w:t>
      </w:r>
      <w:r w:rsidR="00FA02B9" w:rsidRPr="0067740E">
        <w:rPr>
          <w:rFonts w:asciiTheme="minorHAnsi" w:hAnsiTheme="minorHAnsi" w:cstheme="minorHAnsi"/>
          <w:szCs w:val="24"/>
        </w:rPr>
        <w:t>On roll call vote Trustees Andrew, Kalinowski, Rogus, Saue</w:t>
      </w:r>
      <w:r w:rsidR="00FA02B9">
        <w:rPr>
          <w:rFonts w:asciiTheme="minorHAnsi" w:hAnsiTheme="minorHAnsi" w:cstheme="minorHAnsi"/>
          <w:szCs w:val="24"/>
        </w:rPr>
        <w:t xml:space="preserve">r and </w:t>
      </w:r>
      <w:r w:rsidR="00FA02B9" w:rsidRPr="0067740E">
        <w:rPr>
          <w:rFonts w:asciiTheme="minorHAnsi" w:hAnsiTheme="minorHAnsi" w:cstheme="minorHAnsi"/>
          <w:szCs w:val="24"/>
        </w:rPr>
        <w:t>Smith</w:t>
      </w:r>
      <w:r w:rsidR="00FA02B9">
        <w:rPr>
          <w:rFonts w:asciiTheme="minorHAnsi" w:hAnsiTheme="minorHAnsi" w:cstheme="minorHAnsi"/>
          <w:szCs w:val="24"/>
        </w:rPr>
        <w:t xml:space="preserve"> voted Aye</w:t>
      </w:r>
      <w:r w:rsidR="00FA02B9" w:rsidRPr="0067740E">
        <w:rPr>
          <w:rFonts w:asciiTheme="minorHAnsi" w:hAnsiTheme="minorHAnsi" w:cstheme="minorHAnsi"/>
          <w:szCs w:val="24"/>
        </w:rPr>
        <w:t xml:space="preserve">.  </w:t>
      </w:r>
      <w:r w:rsidR="00FA02B9">
        <w:rPr>
          <w:rFonts w:asciiTheme="minorHAnsi" w:hAnsiTheme="minorHAnsi" w:cstheme="minorHAnsi"/>
          <w:szCs w:val="24"/>
        </w:rPr>
        <w:t xml:space="preserve">Trustee Weiner was absent.  </w:t>
      </w:r>
      <w:r w:rsidR="00FA02B9" w:rsidRPr="0067740E">
        <w:rPr>
          <w:rFonts w:asciiTheme="minorHAnsi" w:hAnsiTheme="minorHAnsi" w:cstheme="minorHAnsi"/>
          <w:szCs w:val="24"/>
        </w:rPr>
        <w:t>No Nays.  Motion Carried.</w:t>
      </w:r>
    </w:p>
    <w:p w14:paraId="2342AA02" w14:textId="41FD7685" w:rsidR="00BA2B61" w:rsidRPr="0067740E" w:rsidRDefault="00BA2B61" w:rsidP="000360C0">
      <w:pPr>
        <w:rPr>
          <w:rFonts w:asciiTheme="minorHAnsi" w:hAnsiTheme="minorHAnsi" w:cstheme="minorHAnsi"/>
          <w:szCs w:val="24"/>
        </w:rPr>
      </w:pPr>
      <w:bookmarkStart w:id="0" w:name="_GoBack"/>
      <w:bookmarkEnd w:id="0"/>
    </w:p>
    <w:p w14:paraId="4F80D3F6" w14:textId="222CEC95" w:rsidR="000360C0" w:rsidRPr="0067740E" w:rsidRDefault="00013FAC" w:rsidP="000360C0">
      <w:pPr>
        <w:rPr>
          <w:rFonts w:asciiTheme="minorHAnsi" w:hAnsiTheme="minorHAnsi" w:cstheme="minorHAnsi"/>
          <w:szCs w:val="24"/>
        </w:rPr>
      </w:pPr>
      <w:r w:rsidRPr="0067740E">
        <w:rPr>
          <w:rFonts w:asciiTheme="minorHAnsi" w:hAnsiTheme="minorHAnsi" w:cstheme="minorHAnsi"/>
          <w:szCs w:val="24"/>
        </w:rPr>
        <w:t>T</w:t>
      </w:r>
      <w:r w:rsidR="000360C0" w:rsidRPr="0067740E">
        <w:rPr>
          <w:rFonts w:asciiTheme="minorHAnsi" w:hAnsiTheme="minorHAnsi" w:cstheme="minorHAnsi"/>
          <w:szCs w:val="24"/>
        </w:rPr>
        <w:t xml:space="preserve">he </w:t>
      </w:r>
      <w:r w:rsidR="006F40C1" w:rsidRPr="0067740E">
        <w:rPr>
          <w:rFonts w:asciiTheme="minorHAnsi" w:hAnsiTheme="minorHAnsi" w:cstheme="minorHAnsi"/>
          <w:szCs w:val="24"/>
        </w:rPr>
        <w:t xml:space="preserve">Public Hearing </w:t>
      </w:r>
      <w:r w:rsidR="000360C0" w:rsidRPr="0067740E">
        <w:rPr>
          <w:rFonts w:asciiTheme="minorHAnsi" w:hAnsiTheme="minorHAnsi" w:cstheme="minorHAnsi"/>
          <w:szCs w:val="24"/>
        </w:rPr>
        <w:t xml:space="preserve">meeting of the North Barrington Board of Trustees was adjourned at </w:t>
      </w:r>
      <w:r w:rsidR="00E6512F">
        <w:rPr>
          <w:rFonts w:asciiTheme="minorHAnsi" w:hAnsiTheme="minorHAnsi" w:cstheme="minorHAnsi"/>
          <w:szCs w:val="24"/>
        </w:rPr>
        <w:t>6:55</w:t>
      </w:r>
      <w:r w:rsidR="001A698E" w:rsidRPr="0067740E">
        <w:rPr>
          <w:rFonts w:asciiTheme="minorHAnsi" w:hAnsiTheme="minorHAnsi" w:cstheme="minorHAnsi"/>
          <w:szCs w:val="24"/>
        </w:rPr>
        <w:t xml:space="preserve"> pm</w:t>
      </w:r>
      <w:r w:rsidR="000346CA" w:rsidRPr="0067740E">
        <w:rPr>
          <w:rFonts w:asciiTheme="minorHAnsi" w:hAnsiTheme="minorHAnsi" w:cstheme="minorHAnsi"/>
          <w:szCs w:val="24"/>
        </w:rPr>
        <w:t>.</w:t>
      </w:r>
    </w:p>
    <w:p w14:paraId="1C5057EA" w14:textId="77777777" w:rsidR="00FD610A" w:rsidRPr="0067740E" w:rsidRDefault="00FD610A" w:rsidP="000360C0">
      <w:pPr>
        <w:rPr>
          <w:rFonts w:asciiTheme="minorHAnsi" w:hAnsiTheme="minorHAnsi" w:cstheme="minorHAnsi"/>
          <w:szCs w:val="24"/>
        </w:rPr>
      </w:pPr>
    </w:p>
    <w:p w14:paraId="514973CA" w14:textId="77777777" w:rsidR="00FD610A" w:rsidRPr="0067740E" w:rsidRDefault="00FD610A" w:rsidP="000360C0">
      <w:pPr>
        <w:rPr>
          <w:rFonts w:asciiTheme="minorHAnsi" w:hAnsiTheme="minorHAnsi" w:cstheme="minorHAnsi"/>
          <w:szCs w:val="24"/>
        </w:rPr>
      </w:pPr>
      <w:r w:rsidRPr="0067740E">
        <w:rPr>
          <w:rFonts w:asciiTheme="minorHAnsi" w:hAnsiTheme="minorHAnsi" w:cstheme="minorHAnsi"/>
          <w:szCs w:val="24"/>
        </w:rPr>
        <w:t>Submitted by,</w:t>
      </w:r>
    </w:p>
    <w:p w14:paraId="09EBE6AD" w14:textId="77777777" w:rsidR="00FD610A" w:rsidRPr="0067740E" w:rsidRDefault="00FD610A" w:rsidP="000360C0">
      <w:pPr>
        <w:rPr>
          <w:rFonts w:asciiTheme="minorHAnsi" w:hAnsiTheme="minorHAnsi" w:cstheme="minorHAnsi"/>
          <w:szCs w:val="24"/>
        </w:rPr>
      </w:pPr>
    </w:p>
    <w:p w14:paraId="39FD299B" w14:textId="77777777" w:rsidR="00FD610A" w:rsidRPr="0067740E" w:rsidRDefault="00FD610A" w:rsidP="000360C0">
      <w:pPr>
        <w:rPr>
          <w:rFonts w:asciiTheme="minorHAnsi" w:hAnsiTheme="minorHAnsi" w:cstheme="minorHAnsi"/>
          <w:szCs w:val="24"/>
        </w:rPr>
      </w:pPr>
      <w:r w:rsidRPr="0067740E">
        <w:rPr>
          <w:rFonts w:asciiTheme="minorHAnsi" w:hAnsiTheme="minorHAnsi" w:cstheme="minorHAnsi"/>
          <w:szCs w:val="24"/>
        </w:rPr>
        <w:t>_____________________________</w:t>
      </w:r>
    </w:p>
    <w:p w14:paraId="4031DFF9" w14:textId="366E38EA" w:rsidR="000360C0" w:rsidRPr="0067740E" w:rsidRDefault="00E6512F" w:rsidP="000360C0">
      <w:pPr>
        <w:rPr>
          <w:rFonts w:asciiTheme="minorHAnsi" w:hAnsiTheme="minorHAnsi" w:cstheme="minorHAnsi"/>
          <w:szCs w:val="24"/>
        </w:rPr>
      </w:pPr>
      <w:r>
        <w:rPr>
          <w:rFonts w:asciiTheme="minorHAnsi" w:hAnsiTheme="minorHAnsi" w:cstheme="minorHAnsi"/>
          <w:szCs w:val="24"/>
        </w:rPr>
        <w:t>Kris Lennon, Deputy Village</w:t>
      </w:r>
      <w:r w:rsidR="000360C0" w:rsidRPr="0067740E">
        <w:rPr>
          <w:rFonts w:asciiTheme="minorHAnsi" w:hAnsiTheme="minorHAnsi" w:cstheme="minorHAnsi"/>
          <w:szCs w:val="24"/>
        </w:rPr>
        <w:t xml:space="preserve"> Clerk</w:t>
      </w:r>
    </w:p>
    <w:sectPr w:rsidR="000360C0" w:rsidRPr="0067740E"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F7FF8" w14:textId="77777777" w:rsidR="00EA455C" w:rsidRDefault="00EA455C" w:rsidP="00AD336B">
      <w:r>
        <w:separator/>
      </w:r>
    </w:p>
  </w:endnote>
  <w:endnote w:type="continuationSeparator" w:id="0">
    <w:p w14:paraId="13135DD2" w14:textId="77777777" w:rsidR="00EA455C" w:rsidRDefault="00EA455C"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0569" w14:textId="77777777" w:rsidR="00150E69" w:rsidRDefault="009871F9">
    <w:pPr>
      <w:pStyle w:val="Footer"/>
      <w:jc w:val="center"/>
    </w:pPr>
    <w:r>
      <w:fldChar w:fldCharType="begin"/>
    </w:r>
    <w:r>
      <w:instrText xml:space="preserve"> PAGE   \* MERGEFORMAT </w:instrText>
    </w:r>
    <w:r>
      <w:fldChar w:fldCharType="separate"/>
    </w:r>
    <w:r w:rsidR="00C27410">
      <w:rPr>
        <w:noProof/>
      </w:rPr>
      <w:t>9</w:t>
    </w:r>
    <w:r>
      <w:rPr>
        <w:noProof/>
      </w:rPr>
      <w:fldChar w:fldCharType="end"/>
    </w:r>
  </w:p>
  <w:p w14:paraId="46A2875A"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1CDE" w14:textId="77777777" w:rsidR="00EA455C" w:rsidRDefault="00EA455C" w:rsidP="00AD336B">
      <w:r>
        <w:separator/>
      </w:r>
    </w:p>
  </w:footnote>
  <w:footnote w:type="continuationSeparator" w:id="0">
    <w:p w14:paraId="6CF5D16C" w14:textId="77777777" w:rsidR="00EA455C" w:rsidRDefault="00EA455C"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CAA0" w14:textId="77777777"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5A49761E" wp14:editId="4F4535D6">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759EA61"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VILLAGE OF NORTH  BARRINGTON</w:t>
    </w:r>
  </w:p>
  <w:p w14:paraId="43A60E2D" w14:textId="77777777" w:rsidR="00150E69" w:rsidRPr="006420D6" w:rsidRDefault="00150E69"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47ABB13" w14:textId="77777777" w:rsidR="00150E69" w:rsidRPr="006420D6" w:rsidRDefault="00855301" w:rsidP="00AD336B">
    <w:pPr>
      <w:tabs>
        <w:tab w:val="center" w:pos="5400"/>
        <w:tab w:val="left" w:pos="8730"/>
      </w:tabs>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PUBLIC HEARING </w:t>
    </w:r>
    <w:r w:rsidR="00150E69" w:rsidRPr="006420D6">
      <w:rPr>
        <w:rFonts w:ascii="Calibri" w:hAnsi="Calibri" w:cs="Calibri"/>
        <w:b/>
        <w:bCs/>
        <w:sz w:val="28"/>
        <w:szCs w:val="28"/>
      </w:rPr>
      <w:t xml:space="preserve">MEETING </w:t>
    </w:r>
    <w:r w:rsidR="00150E69">
      <w:rPr>
        <w:rFonts w:ascii="Calibri" w:hAnsi="Calibri" w:cs="Calibri"/>
        <w:b/>
        <w:bCs/>
        <w:sz w:val="28"/>
        <w:szCs w:val="28"/>
      </w:rPr>
      <w:t>MINUTES</w:t>
    </w:r>
  </w:p>
  <w:p w14:paraId="0367A2DF" w14:textId="77777777" w:rsidR="00150E69" w:rsidRPr="00D36C47" w:rsidRDefault="00150E69"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Pr>
        <w:rFonts w:ascii="Calibri" w:hAnsi="Calibri" w:cs="Calibri"/>
        <w:b/>
        <w:sz w:val="28"/>
        <w:szCs w:val="28"/>
      </w:rPr>
      <w:t>J</w:t>
    </w:r>
    <w:r w:rsidR="00855301">
      <w:rPr>
        <w:rFonts w:ascii="Calibri" w:hAnsi="Calibri" w:cs="Calibri"/>
        <w:b/>
        <w:sz w:val="28"/>
        <w:szCs w:val="28"/>
      </w:rPr>
      <w:t>uly 15, 20</w:t>
    </w:r>
    <w:r>
      <w:rPr>
        <w:rFonts w:ascii="Calibri" w:hAnsi="Calibri" w:cs="Calibri"/>
        <w:b/>
        <w:sz w:val="28"/>
        <w:szCs w:val="28"/>
      </w:rPr>
      <w:t>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33171"/>
    <w:multiLevelType w:val="hybridMultilevel"/>
    <w:tmpl w:val="E506A05A"/>
    <w:lvl w:ilvl="0" w:tplc="0409000F">
      <w:start w:val="1"/>
      <w:numFmt w:val="decimal"/>
      <w:lvlText w:val="%1."/>
      <w:lvlJc w:val="left"/>
      <w:pPr>
        <w:ind w:left="360" w:hanging="360"/>
      </w:pPr>
    </w:lvl>
    <w:lvl w:ilvl="1" w:tplc="CB0AEF5C">
      <w:start w:val="2"/>
      <w:numFmt w:val="upperLetter"/>
      <w:lvlText w:val="%2."/>
      <w:lvlJc w:val="left"/>
      <w:pPr>
        <w:ind w:left="36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9"/>
  </w:num>
  <w:num w:numId="7">
    <w:abstractNumId w:val="17"/>
  </w:num>
  <w:num w:numId="8">
    <w:abstractNumId w:val="5"/>
  </w:num>
  <w:num w:numId="9">
    <w:abstractNumId w:val="9"/>
  </w:num>
  <w:num w:numId="10">
    <w:abstractNumId w:val="4"/>
  </w:num>
  <w:num w:numId="11">
    <w:abstractNumId w:val="12"/>
  </w:num>
  <w:num w:numId="12">
    <w:abstractNumId w:val="6"/>
  </w:num>
  <w:num w:numId="13">
    <w:abstractNumId w:val="14"/>
  </w:num>
  <w:num w:numId="14">
    <w:abstractNumId w:val="13"/>
  </w:num>
  <w:num w:numId="15">
    <w:abstractNumId w:val="1"/>
  </w:num>
  <w:num w:numId="16">
    <w:abstractNumId w:val="7"/>
  </w:num>
  <w:num w:numId="17">
    <w:abstractNumId w:val="10"/>
  </w:num>
  <w:num w:numId="18">
    <w:abstractNumId w:val="0"/>
  </w:num>
  <w:num w:numId="19">
    <w:abstractNumId w:val="8"/>
  </w:num>
  <w:num w:numId="20">
    <w:abstractNumId w:val="15"/>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2B5D"/>
    <w:rsid w:val="00064B51"/>
    <w:rsid w:val="00064EB8"/>
    <w:rsid w:val="00067623"/>
    <w:rsid w:val="000701E6"/>
    <w:rsid w:val="00071BB6"/>
    <w:rsid w:val="00074194"/>
    <w:rsid w:val="000742C6"/>
    <w:rsid w:val="00074B86"/>
    <w:rsid w:val="0007753E"/>
    <w:rsid w:val="00081C37"/>
    <w:rsid w:val="00086CD3"/>
    <w:rsid w:val="00086F68"/>
    <w:rsid w:val="00087252"/>
    <w:rsid w:val="00087AD5"/>
    <w:rsid w:val="00093A6C"/>
    <w:rsid w:val="000A089F"/>
    <w:rsid w:val="000A14DD"/>
    <w:rsid w:val="000A4166"/>
    <w:rsid w:val="000A528F"/>
    <w:rsid w:val="000B0128"/>
    <w:rsid w:val="000B09BB"/>
    <w:rsid w:val="000B32C3"/>
    <w:rsid w:val="000B5032"/>
    <w:rsid w:val="000B632B"/>
    <w:rsid w:val="000B6FDA"/>
    <w:rsid w:val="000C136A"/>
    <w:rsid w:val="000D055D"/>
    <w:rsid w:val="000D1737"/>
    <w:rsid w:val="000D2A19"/>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223F"/>
    <w:rsid w:val="00103979"/>
    <w:rsid w:val="00103BDA"/>
    <w:rsid w:val="00103C8C"/>
    <w:rsid w:val="00104BAD"/>
    <w:rsid w:val="0011049B"/>
    <w:rsid w:val="001107D4"/>
    <w:rsid w:val="0011456B"/>
    <w:rsid w:val="00114871"/>
    <w:rsid w:val="00117C1F"/>
    <w:rsid w:val="001245CE"/>
    <w:rsid w:val="00124AA6"/>
    <w:rsid w:val="001256B1"/>
    <w:rsid w:val="00126279"/>
    <w:rsid w:val="00130A03"/>
    <w:rsid w:val="00131341"/>
    <w:rsid w:val="00131557"/>
    <w:rsid w:val="00132010"/>
    <w:rsid w:val="00135F0C"/>
    <w:rsid w:val="00137155"/>
    <w:rsid w:val="00137E54"/>
    <w:rsid w:val="00140203"/>
    <w:rsid w:val="00142391"/>
    <w:rsid w:val="00142749"/>
    <w:rsid w:val="001478F9"/>
    <w:rsid w:val="00150E69"/>
    <w:rsid w:val="00151DAE"/>
    <w:rsid w:val="00152816"/>
    <w:rsid w:val="0015333E"/>
    <w:rsid w:val="0015382A"/>
    <w:rsid w:val="001540E1"/>
    <w:rsid w:val="001548BC"/>
    <w:rsid w:val="00154988"/>
    <w:rsid w:val="001566B3"/>
    <w:rsid w:val="001577AA"/>
    <w:rsid w:val="0016073A"/>
    <w:rsid w:val="0016133F"/>
    <w:rsid w:val="00161735"/>
    <w:rsid w:val="0017413A"/>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6A8A"/>
    <w:rsid w:val="001D0A3B"/>
    <w:rsid w:val="001D1092"/>
    <w:rsid w:val="001D2542"/>
    <w:rsid w:val="001D28CD"/>
    <w:rsid w:val="001D2E16"/>
    <w:rsid w:val="001D6890"/>
    <w:rsid w:val="001D6D5B"/>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2ADD"/>
    <w:rsid w:val="00214DD4"/>
    <w:rsid w:val="00217698"/>
    <w:rsid w:val="002211B2"/>
    <w:rsid w:val="002221CD"/>
    <w:rsid w:val="00225812"/>
    <w:rsid w:val="00234B9E"/>
    <w:rsid w:val="002353B3"/>
    <w:rsid w:val="00243098"/>
    <w:rsid w:val="002460FC"/>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0AB"/>
    <w:rsid w:val="002D54AF"/>
    <w:rsid w:val="002E16E0"/>
    <w:rsid w:val="002E755A"/>
    <w:rsid w:val="002F1CAB"/>
    <w:rsid w:val="002F1E32"/>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07AB"/>
    <w:rsid w:val="00345BC0"/>
    <w:rsid w:val="003468FD"/>
    <w:rsid w:val="00351F59"/>
    <w:rsid w:val="003549CD"/>
    <w:rsid w:val="00354BF3"/>
    <w:rsid w:val="00354C75"/>
    <w:rsid w:val="0035572B"/>
    <w:rsid w:val="00361A21"/>
    <w:rsid w:val="00363D3A"/>
    <w:rsid w:val="00364C6E"/>
    <w:rsid w:val="003659F8"/>
    <w:rsid w:val="00370094"/>
    <w:rsid w:val="003718DF"/>
    <w:rsid w:val="0037236C"/>
    <w:rsid w:val="00372DF9"/>
    <w:rsid w:val="0037402C"/>
    <w:rsid w:val="00375ACC"/>
    <w:rsid w:val="0038375A"/>
    <w:rsid w:val="00390E8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0659"/>
    <w:rsid w:val="004B10A7"/>
    <w:rsid w:val="004B1F23"/>
    <w:rsid w:val="004B25E2"/>
    <w:rsid w:val="004B6253"/>
    <w:rsid w:val="004C0675"/>
    <w:rsid w:val="004C1BD4"/>
    <w:rsid w:val="004C28E1"/>
    <w:rsid w:val="004C387C"/>
    <w:rsid w:val="004D0F75"/>
    <w:rsid w:val="004D18AE"/>
    <w:rsid w:val="004D719C"/>
    <w:rsid w:val="004D7549"/>
    <w:rsid w:val="004D7AFF"/>
    <w:rsid w:val="004E0226"/>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266B"/>
    <w:rsid w:val="005367A1"/>
    <w:rsid w:val="00537125"/>
    <w:rsid w:val="00537DBF"/>
    <w:rsid w:val="005408E1"/>
    <w:rsid w:val="00540B0B"/>
    <w:rsid w:val="005428F5"/>
    <w:rsid w:val="00542A1D"/>
    <w:rsid w:val="00542B6D"/>
    <w:rsid w:val="00542B90"/>
    <w:rsid w:val="00544DFC"/>
    <w:rsid w:val="0054579F"/>
    <w:rsid w:val="005464A4"/>
    <w:rsid w:val="00546ABA"/>
    <w:rsid w:val="00547815"/>
    <w:rsid w:val="005515A1"/>
    <w:rsid w:val="0055219B"/>
    <w:rsid w:val="00552271"/>
    <w:rsid w:val="00552810"/>
    <w:rsid w:val="00554C31"/>
    <w:rsid w:val="005561ED"/>
    <w:rsid w:val="005567DF"/>
    <w:rsid w:val="0055701E"/>
    <w:rsid w:val="00557E17"/>
    <w:rsid w:val="005616B3"/>
    <w:rsid w:val="00562C1A"/>
    <w:rsid w:val="005634B9"/>
    <w:rsid w:val="0056413E"/>
    <w:rsid w:val="00565FD6"/>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2DB8"/>
    <w:rsid w:val="006336ED"/>
    <w:rsid w:val="00633CBB"/>
    <w:rsid w:val="00635629"/>
    <w:rsid w:val="00635BF3"/>
    <w:rsid w:val="00636CA5"/>
    <w:rsid w:val="00637210"/>
    <w:rsid w:val="006373C3"/>
    <w:rsid w:val="00640CD3"/>
    <w:rsid w:val="006420D6"/>
    <w:rsid w:val="0064453F"/>
    <w:rsid w:val="00644BC7"/>
    <w:rsid w:val="00646D7F"/>
    <w:rsid w:val="00655D8A"/>
    <w:rsid w:val="00656E12"/>
    <w:rsid w:val="00657930"/>
    <w:rsid w:val="006600A6"/>
    <w:rsid w:val="0066097B"/>
    <w:rsid w:val="00666AA7"/>
    <w:rsid w:val="00666B41"/>
    <w:rsid w:val="006678F2"/>
    <w:rsid w:val="00671679"/>
    <w:rsid w:val="00674623"/>
    <w:rsid w:val="006749D0"/>
    <w:rsid w:val="0067578B"/>
    <w:rsid w:val="0067740E"/>
    <w:rsid w:val="006775A4"/>
    <w:rsid w:val="0068192C"/>
    <w:rsid w:val="006850BD"/>
    <w:rsid w:val="00693348"/>
    <w:rsid w:val="00694513"/>
    <w:rsid w:val="006A2167"/>
    <w:rsid w:val="006A487A"/>
    <w:rsid w:val="006A5533"/>
    <w:rsid w:val="006A7ADE"/>
    <w:rsid w:val="006A7E6F"/>
    <w:rsid w:val="006A7F76"/>
    <w:rsid w:val="006B08E8"/>
    <w:rsid w:val="006B1C69"/>
    <w:rsid w:val="006B5503"/>
    <w:rsid w:val="006C1259"/>
    <w:rsid w:val="006C257F"/>
    <w:rsid w:val="006C2F46"/>
    <w:rsid w:val="006C3B83"/>
    <w:rsid w:val="006C5622"/>
    <w:rsid w:val="006C5D83"/>
    <w:rsid w:val="006D2405"/>
    <w:rsid w:val="006D30E3"/>
    <w:rsid w:val="006D5713"/>
    <w:rsid w:val="006D7997"/>
    <w:rsid w:val="006E2D35"/>
    <w:rsid w:val="006E359A"/>
    <w:rsid w:val="006E449F"/>
    <w:rsid w:val="006E5981"/>
    <w:rsid w:val="006E5AB9"/>
    <w:rsid w:val="006E662C"/>
    <w:rsid w:val="006E6A2A"/>
    <w:rsid w:val="006F17E9"/>
    <w:rsid w:val="006F40C1"/>
    <w:rsid w:val="006F4D34"/>
    <w:rsid w:val="00701DF0"/>
    <w:rsid w:val="00703833"/>
    <w:rsid w:val="00704761"/>
    <w:rsid w:val="0070521E"/>
    <w:rsid w:val="007052D2"/>
    <w:rsid w:val="007054A7"/>
    <w:rsid w:val="00706E9E"/>
    <w:rsid w:val="00707068"/>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046"/>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128"/>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431E"/>
    <w:rsid w:val="007E5A3C"/>
    <w:rsid w:val="007E7E15"/>
    <w:rsid w:val="007F089C"/>
    <w:rsid w:val="007F0EC0"/>
    <w:rsid w:val="007F19DF"/>
    <w:rsid w:val="007F27F6"/>
    <w:rsid w:val="007F52E9"/>
    <w:rsid w:val="007F6D8E"/>
    <w:rsid w:val="007F7F61"/>
    <w:rsid w:val="00800584"/>
    <w:rsid w:val="00802C99"/>
    <w:rsid w:val="00802E3A"/>
    <w:rsid w:val="008032A9"/>
    <w:rsid w:val="00804B01"/>
    <w:rsid w:val="008054E9"/>
    <w:rsid w:val="008060C3"/>
    <w:rsid w:val="008077DD"/>
    <w:rsid w:val="0081321D"/>
    <w:rsid w:val="00814021"/>
    <w:rsid w:val="00814510"/>
    <w:rsid w:val="008162AA"/>
    <w:rsid w:val="00816D21"/>
    <w:rsid w:val="00820500"/>
    <w:rsid w:val="00821DD7"/>
    <w:rsid w:val="00823603"/>
    <w:rsid w:val="00823AAC"/>
    <w:rsid w:val="008266E8"/>
    <w:rsid w:val="00826AC7"/>
    <w:rsid w:val="008277AC"/>
    <w:rsid w:val="008301E6"/>
    <w:rsid w:val="00830C59"/>
    <w:rsid w:val="00833577"/>
    <w:rsid w:val="00833B46"/>
    <w:rsid w:val="00834785"/>
    <w:rsid w:val="00837414"/>
    <w:rsid w:val="00837C90"/>
    <w:rsid w:val="00837F4B"/>
    <w:rsid w:val="00844E7C"/>
    <w:rsid w:val="008468AF"/>
    <w:rsid w:val="00847A1C"/>
    <w:rsid w:val="00850A14"/>
    <w:rsid w:val="0085276C"/>
    <w:rsid w:val="00852D78"/>
    <w:rsid w:val="008538CC"/>
    <w:rsid w:val="00855301"/>
    <w:rsid w:val="008553EB"/>
    <w:rsid w:val="00855937"/>
    <w:rsid w:val="00855F73"/>
    <w:rsid w:val="00856606"/>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B02D8"/>
    <w:rsid w:val="008B5221"/>
    <w:rsid w:val="008B5B4A"/>
    <w:rsid w:val="008B6B0C"/>
    <w:rsid w:val="008C561B"/>
    <w:rsid w:val="008D09F5"/>
    <w:rsid w:val="008D1EDF"/>
    <w:rsid w:val="008D25FE"/>
    <w:rsid w:val="008D2C46"/>
    <w:rsid w:val="008D2D15"/>
    <w:rsid w:val="008D44A0"/>
    <w:rsid w:val="008D4C77"/>
    <w:rsid w:val="008D7DA4"/>
    <w:rsid w:val="008E0E3A"/>
    <w:rsid w:val="008E1108"/>
    <w:rsid w:val="008E2F56"/>
    <w:rsid w:val="008E39FC"/>
    <w:rsid w:val="008E3D61"/>
    <w:rsid w:val="008E3E1D"/>
    <w:rsid w:val="008E46D1"/>
    <w:rsid w:val="008F0CD2"/>
    <w:rsid w:val="008F0D2B"/>
    <w:rsid w:val="008F110D"/>
    <w:rsid w:val="008F18B5"/>
    <w:rsid w:val="008F1DAD"/>
    <w:rsid w:val="008F534C"/>
    <w:rsid w:val="008F7BEE"/>
    <w:rsid w:val="009002DB"/>
    <w:rsid w:val="009003E9"/>
    <w:rsid w:val="00903F9E"/>
    <w:rsid w:val="00904255"/>
    <w:rsid w:val="00906936"/>
    <w:rsid w:val="0091250F"/>
    <w:rsid w:val="00913502"/>
    <w:rsid w:val="00915BF9"/>
    <w:rsid w:val="00917A7A"/>
    <w:rsid w:val="00921201"/>
    <w:rsid w:val="00922B3A"/>
    <w:rsid w:val="009240C9"/>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63FD2"/>
    <w:rsid w:val="00964CF1"/>
    <w:rsid w:val="00971252"/>
    <w:rsid w:val="009720FC"/>
    <w:rsid w:val="00976D52"/>
    <w:rsid w:val="00977C8A"/>
    <w:rsid w:val="00980D61"/>
    <w:rsid w:val="00980ECB"/>
    <w:rsid w:val="00981C49"/>
    <w:rsid w:val="00981EBE"/>
    <w:rsid w:val="00982085"/>
    <w:rsid w:val="0098287E"/>
    <w:rsid w:val="009870D6"/>
    <w:rsid w:val="009871F9"/>
    <w:rsid w:val="00987BC6"/>
    <w:rsid w:val="009910A1"/>
    <w:rsid w:val="00992E44"/>
    <w:rsid w:val="009948F0"/>
    <w:rsid w:val="009968F4"/>
    <w:rsid w:val="00996BBC"/>
    <w:rsid w:val="009978A1"/>
    <w:rsid w:val="009A2EB3"/>
    <w:rsid w:val="009A44E9"/>
    <w:rsid w:val="009B047E"/>
    <w:rsid w:val="009B2652"/>
    <w:rsid w:val="009B2A05"/>
    <w:rsid w:val="009B4017"/>
    <w:rsid w:val="009B4D60"/>
    <w:rsid w:val="009B76EE"/>
    <w:rsid w:val="009C1467"/>
    <w:rsid w:val="009C2B6B"/>
    <w:rsid w:val="009C4C92"/>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7D7"/>
    <w:rsid w:val="00A02342"/>
    <w:rsid w:val="00A03E6D"/>
    <w:rsid w:val="00A053B6"/>
    <w:rsid w:val="00A056C7"/>
    <w:rsid w:val="00A05CC3"/>
    <w:rsid w:val="00A10A1F"/>
    <w:rsid w:val="00A11434"/>
    <w:rsid w:val="00A13105"/>
    <w:rsid w:val="00A13BEA"/>
    <w:rsid w:val="00A15042"/>
    <w:rsid w:val="00A159AD"/>
    <w:rsid w:val="00A16B5E"/>
    <w:rsid w:val="00A207FB"/>
    <w:rsid w:val="00A214F4"/>
    <w:rsid w:val="00A21637"/>
    <w:rsid w:val="00A21A42"/>
    <w:rsid w:val="00A22FC8"/>
    <w:rsid w:val="00A27F78"/>
    <w:rsid w:val="00A30D29"/>
    <w:rsid w:val="00A31E6E"/>
    <w:rsid w:val="00A34C59"/>
    <w:rsid w:val="00A356FD"/>
    <w:rsid w:val="00A35ACB"/>
    <w:rsid w:val="00A35DA1"/>
    <w:rsid w:val="00A400D4"/>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66FC5"/>
    <w:rsid w:val="00A70602"/>
    <w:rsid w:val="00A75866"/>
    <w:rsid w:val="00A813E2"/>
    <w:rsid w:val="00A83BF9"/>
    <w:rsid w:val="00A84CB7"/>
    <w:rsid w:val="00A85D60"/>
    <w:rsid w:val="00A863B1"/>
    <w:rsid w:val="00A917CE"/>
    <w:rsid w:val="00A94EC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D3249"/>
    <w:rsid w:val="00AD336B"/>
    <w:rsid w:val="00AD42CB"/>
    <w:rsid w:val="00AD61E1"/>
    <w:rsid w:val="00AD665E"/>
    <w:rsid w:val="00AE0979"/>
    <w:rsid w:val="00AE21B7"/>
    <w:rsid w:val="00AE2D53"/>
    <w:rsid w:val="00AE5250"/>
    <w:rsid w:val="00AE54F3"/>
    <w:rsid w:val="00AF2F47"/>
    <w:rsid w:val="00B03A13"/>
    <w:rsid w:val="00B0455F"/>
    <w:rsid w:val="00B056E8"/>
    <w:rsid w:val="00B06835"/>
    <w:rsid w:val="00B06FD4"/>
    <w:rsid w:val="00B0705A"/>
    <w:rsid w:val="00B07617"/>
    <w:rsid w:val="00B12C44"/>
    <w:rsid w:val="00B14738"/>
    <w:rsid w:val="00B16129"/>
    <w:rsid w:val="00B162E0"/>
    <w:rsid w:val="00B1725C"/>
    <w:rsid w:val="00B17E80"/>
    <w:rsid w:val="00B20707"/>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2B61"/>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D7AEB"/>
    <w:rsid w:val="00BE0985"/>
    <w:rsid w:val="00BE1C20"/>
    <w:rsid w:val="00BE1E05"/>
    <w:rsid w:val="00BE46A2"/>
    <w:rsid w:val="00BE70AA"/>
    <w:rsid w:val="00BF1445"/>
    <w:rsid w:val="00BF1ACF"/>
    <w:rsid w:val="00BF1AEA"/>
    <w:rsid w:val="00BF1CAD"/>
    <w:rsid w:val="00BF306C"/>
    <w:rsid w:val="00BF5A50"/>
    <w:rsid w:val="00BF5A82"/>
    <w:rsid w:val="00BF74B0"/>
    <w:rsid w:val="00BF7941"/>
    <w:rsid w:val="00C00A33"/>
    <w:rsid w:val="00C023EA"/>
    <w:rsid w:val="00C02862"/>
    <w:rsid w:val="00C04918"/>
    <w:rsid w:val="00C051A9"/>
    <w:rsid w:val="00C055F0"/>
    <w:rsid w:val="00C05CD7"/>
    <w:rsid w:val="00C0649D"/>
    <w:rsid w:val="00C068B3"/>
    <w:rsid w:val="00C107BC"/>
    <w:rsid w:val="00C151A4"/>
    <w:rsid w:val="00C17C53"/>
    <w:rsid w:val="00C25A1A"/>
    <w:rsid w:val="00C26C03"/>
    <w:rsid w:val="00C27410"/>
    <w:rsid w:val="00C30E35"/>
    <w:rsid w:val="00C34B6A"/>
    <w:rsid w:val="00C35B0A"/>
    <w:rsid w:val="00C368F0"/>
    <w:rsid w:val="00C375D8"/>
    <w:rsid w:val="00C40258"/>
    <w:rsid w:val="00C406CF"/>
    <w:rsid w:val="00C40E64"/>
    <w:rsid w:val="00C4245A"/>
    <w:rsid w:val="00C45003"/>
    <w:rsid w:val="00C47FC4"/>
    <w:rsid w:val="00C51FFD"/>
    <w:rsid w:val="00C52534"/>
    <w:rsid w:val="00C5465D"/>
    <w:rsid w:val="00C5667A"/>
    <w:rsid w:val="00C62DFB"/>
    <w:rsid w:val="00C63255"/>
    <w:rsid w:val="00C659D9"/>
    <w:rsid w:val="00C70B01"/>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C447A"/>
    <w:rsid w:val="00CC58EB"/>
    <w:rsid w:val="00CC5D7F"/>
    <w:rsid w:val="00CC6418"/>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12A8B"/>
    <w:rsid w:val="00D12E2D"/>
    <w:rsid w:val="00D13FCE"/>
    <w:rsid w:val="00D1639B"/>
    <w:rsid w:val="00D16A16"/>
    <w:rsid w:val="00D16D0A"/>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2006"/>
    <w:rsid w:val="00D63B04"/>
    <w:rsid w:val="00D63B52"/>
    <w:rsid w:val="00D644C3"/>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4BB3"/>
    <w:rsid w:val="00DA5087"/>
    <w:rsid w:val="00DB00EB"/>
    <w:rsid w:val="00DB28EC"/>
    <w:rsid w:val="00DB5555"/>
    <w:rsid w:val="00DB729E"/>
    <w:rsid w:val="00DC45BD"/>
    <w:rsid w:val="00DC6799"/>
    <w:rsid w:val="00DC7014"/>
    <w:rsid w:val="00DD0DA4"/>
    <w:rsid w:val="00DD1312"/>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4BB8"/>
    <w:rsid w:val="00E56D09"/>
    <w:rsid w:val="00E574F7"/>
    <w:rsid w:val="00E61163"/>
    <w:rsid w:val="00E64265"/>
    <w:rsid w:val="00E6512F"/>
    <w:rsid w:val="00E666C7"/>
    <w:rsid w:val="00E66C14"/>
    <w:rsid w:val="00E67873"/>
    <w:rsid w:val="00E678D0"/>
    <w:rsid w:val="00E67BEF"/>
    <w:rsid w:val="00E70450"/>
    <w:rsid w:val="00E70B53"/>
    <w:rsid w:val="00E70FB9"/>
    <w:rsid w:val="00E71671"/>
    <w:rsid w:val="00E717D4"/>
    <w:rsid w:val="00E759AD"/>
    <w:rsid w:val="00E75F3D"/>
    <w:rsid w:val="00E763D8"/>
    <w:rsid w:val="00E76EDB"/>
    <w:rsid w:val="00E84CC3"/>
    <w:rsid w:val="00E85774"/>
    <w:rsid w:val="00E87FD8"/>
    <w:rsid w:val="00E90A29"/>
    <w:rsid w:val="00E928C1"/>
    <w:rsid w:val="00E93031"/>
    <w:rsid w:val="00E95A90"/>
    <w:rsid w:val="00E95B3C"/>
    <w:rsid w:val="00E96D23"/>
    <w:rsid w:val="00EA14E6"/>
    <w:rsid w:val="00EA2354"/>
    <w:rsid w:val="00EA321A"/>
    <w:rsid w:val="00EA455C"/>
    <w:rsid w:val="00EA5B5E"/>
    <w:rsid w:val="00EA7E9E"/>
    <w:rsid w:val="00EB49C2"/>
    <w:rsid w:val="00EB7D6B"/>
    <w:rsid w:val="00EC2282"/>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2510E"/>
    <w:rsid w:val="00F30CD3"/>
    <w:rsid w:val="00F30F7C"/>
    <w:rsid w:val="00F31835"/>
    <w:rsid w:val="00F31CC7"/>
    <w:rsid w:val="00F32BA7"/>
    <w:rsid w:val="00F3516D"/>
    <w:rsid w:val="00F36264"/>
    <w:rsid w:val="00F36DE6"/>
    <w:rsid w:val="00F36EDF"/>
    <w:rsid w:val="00F37828"/>
    <w:rsid w:val="00F408EA"/>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653E"/>
    <w:rsid w:val="00F66F3A"/>
    <w:rsid w:val="00F7103D"/>
    <w:rsid w:val="00F72D52"/>
    <w:rsid w:val="00F73DE1"/>
    <w:rsid w:val="00F75004"/>
    <w:rsid w:val="00F7552B"/>
    <w:rsid w:val="00F8075C"/>
    <w:rsid w:val="00F81EFC"/>
    <w:rsid w:val="00F823C5"/>
    <w:rsid w:val="00F9239B"/>
    <w:rsid w:val="00F93968"/>
    <w:rsid w:val="00F97408"/>
    <w:rsid w:val="00F97D59"/>
    <w:rsid w:val="00FA02B9"/>
    <w:rsid w:val="00FA0DB9"/>
    <w:rsid w:val="00FA1059"/>
    <w:rsid w:val="00FA2D78"/>
    <w:rsid w:val="00FA3AED"/>
    <w:rsid w:val="00FA4F3B"/>
    <w:rsid w:val="00FA5255"/>
    <w:rsid w:val="00FA7494"/>
    <w:rsid w:val="00FB2240"/>
    <w:rsid w:val="00FB52C0"/>
    <w:rsid w:val="00FB6864"/>
    <w:rsid w:val="00FB7EF3"/>
    <w:rsid w:val="00FC2595"/>
    <w:rsid w:val="00FC39A9"/>
    <w:rsid w:val="00FC5431"/>
    <w:rsid w:val="00FC5B01"/>
    <w:rsid w:val="00FD2907"/>
    <w:rsid w:val="00FD3155"/>
    <w:rsid w:val="00FD41A9"/>
    <w:rsid w:val="00FD469A"/>
    <w:rsid w:val="00FD5375"/>
    <w:rsid w:val="00FD610A"/>
    <w:rsid w:val="00FD667C"/>
    <w:rsid w:val="00FD67D5"/>
    <w:rsid w:val="00FE0651"/>
    <w:rsid w:val="00FE08ED"/>
    <w:rsid w:val="00FE4838"/>
    <w:rsid w:val="00FE5CC2"/>
    <w:rsid w:val="00FE6C35"/>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C1996"/>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37490464">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639C-3748-414E-8608-DDDEB2E8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2</cp:revision>
  <cp:lastPrinted>2020-06-15T20:35:00Z</cp:lastPrinted>
  <dcterms:created xsi:type="dcterms:W3CDTF">2020-08-20T16:00:00Z</dcterms:created>
  <dcterms:modified xsi:type="dcterms:W3CDTF">2020-08-20T16:00:00Z</dcterms:modified>
</cp:coreProperties>
</file>